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8FA" w:rsidRDefault="005878FA" w:rsidP="005878FA">
      <w:pPr>
        <w:pStyle w:val="Ttulo1"/>
        <w:jc w:val="center"/>
        <w:rPr>
          <w:rFonts w:ascii="Century Gothic" w:hAnsi="Century Gothic"/>
          <w:noProof/>
          <w:color w:val="B01513"/>
          <w:kern w:val="28"/>
          <w:sz w:val="72"/>
          <w:szCs w:val="72"/>
          <w:lang w:val="es-ES"/>
        </w:rPr>
      </w:pPr>
      <w:r w:rsidRPr="005878FA">
        <w:rPr>
          <w:rFonts w:ascii="Century Gothic" w:hAnsi="Century Gothic"/>
          <w:noProof/>
          <w:color w:val="B01513"/>
          <w:kern w:val="28"/>
          <w:sz w:val="72"/>
          <w:szCs w:val="72"/>
          <w:lang w:val="es-ES"/>
        </w:rPr>
        <w:t>Educación y sociedad del conocimiento y de la información</w:t>
      </w:r>
    </w:p>
    <w:p w:rsidR="00827275" w:rsidRPr="00F42F63" w:rsidRDefault="005878FA" w:rsidP="005878FA">
      <w:pPr>
        <w:pStyle w:val="Ttulo1"/>
        <w:jc w:val="both"/>
        <w:rPr>
          <w:noProof/>
          <w:lang w:val="es-ES"/>
        </w:rPr>
      </w:pPr>
      <w:r>
        <w:rPr>
          <w:rFonts w:ascii="Century Gothic" w:hAnsi="Century Gothic"/>
          <w:noProof/>
          <w:color w:val="B01513"/>
          <w:lang w:val="es-ES"/>
        </w:rPr>
        <w:t>Análisis Crítico</w:t>
      </w:r>
    </w:p>
    <w:p w:rsidR="00827275" w:rsidRDefault="005878FA" w:rsidP="005878FA">
      <w:pPr>
        <w:jc w:val="both"/>
        <w:rPr>
          <w:noProof/>
          <w:lang w:val="es-ES"/>
        </w:rPr>
      </w:pPr>
      <w:r>
        <w:rPr>
          <w:noProof/>
          <w:lang w:val="es-ES"/>
        </w:rPr>
        <w:t>Juan Carlos Tadesco se centra en el</w:t>
      </w:r>
      <w:r w:rsidRPr="005878FA">
        <w:rPr>
          <w:noProof/>
          <w:lang w:val="es-ES"/>
        </w:rPr>
        <w:t xml:space="preserve"> tipo de consecuencias que probablemente están teniendo ya los usos de las tiC, </w:t>
      </w:r>
      <w:r>
        <w:rPr>
          <w:noProof/>
          <w:lang w:val="es-ES"/>
        </w:rPr>
        <w:t>F.</w:t>
      </w:r>
      <w:r w:rsidRPr="005878FA">
        <w:rPr>
          <w:noProof/>
          <w:lang w:val="es-ES"/>
        </w:rPr>
        <w:t xml:space="preserve"> Bernete</w:t>
      </w:r>
      <w:r>
        <w:rPr>
          <w:noProof/>
          <w:lang w:val="es-ES"/>
        </w:rPr>
        <w:t xml:space="preserve"> también conicide en </w:t>
      </w:r>
      <w:r w:rsidRPr="005878FA">
        <w:rPr>
          <w:noProof/>
          <w:lang w:val="es-ES"/>
        </w:rPr>
        <w:t xml:space="preserve">que no cabe </w:t>
      </w:r>
      <w:r>
        <w:rPr>
          <w:noProof/>
          <w:lang w:val="es-ES"/>
        </w:rPr>
        <w:t xml:space="preserve">observar más que a largo plazo </w:t>
      </w:r>
      <w:r w:rsidRPr="005878FA">
        <w:rPr>
          <w:noProof/>
          <w:lang w:val="es-ES"/>
        </w:rPr>
        <w:t>los p</w:t>
      </w:r>
      <w:r>
        <w:rPr>
          <w:noProof/>
          <w:lang w:val="es-ES"/>
        </w:rPr>
        <w:t>osibles cambios en las relacio</w:t>
      </w:r>
      <w:r w:rsidRPr="005878FA">
        <w:rPr>
          <w:noProof/>
          <w:lang w:val="es-ES"/>
        </w:rPr>
        <w:t>nes sociales de los jóvenes y, por tanto, en su socialización, en lo que ésta depende de las interacciones con otros agentes sociales: familiares, docentes, compañeros de trabaj</w:t>
      </w:r>
      <w:r>
        <w:rPr>
          <w:noProof/>
          <w:lang w:val="es-ES"/>
        </w:rPr>
        <w:t>o, de estudio, de juegos, etc. I</w:t>
      </w:r>
      <w:r w:rsidRPr="005878FA">
        <w:rPr>
          <w:noProof/>
          <w:lang w:val="es-ES"/>
        </w:rPr>
        <w:t>nteracciones que tienen un nuevo campo donde generarse, regenerarse, crecer, transformarse. no sólo en lo que más se identifica ahora como “redes sociales” (Facebook, twiter, tuenti, etc.) sino también en otros muchos espacios de intercambios informativos abiertos por internet y la telefonía</w:t>
      </w:r>
      <w:r>
        <w:rPr>
          <w:noProof/>
          <w:lang w:val="es-ES"/>
        </w:rPr>
        <w:t xml:space="preserve"> móvil, y cada vez a edades más tempranas y con mayor repercusión.</w:t>
      </w:r>
    </w:p>
    <w:p w:rsidR="00413947" w:rsidRPr="00F42F63" w:rsidRDefault="00413947" w:rsidP="005878FA">
      <w:pPr>
        <w:jc w:val="both"/>
        <w:rPr>
          <w:noProof/>
          <w:lang w:val="es-ES"/>
        </w:rPr>
      </w:pPr>
      <w:r>
        <w:rPr>
          <w:noProof/>
          <w:lang w:val="es-ES"/>
        </w:rPr>
        <w:t>Tadesco justifica este nuevo enfoque que también afecta al terreno de la justicia y la política es gracias al auge de la solidaridad de la gente y de la expansión y fortalecimiento de la democrácia.</w:t>
      </w:r>
      <w:bookmarkStart w:id="0" w:name="_GoBack"/>
      <w:bookmarkEnd w:id="0"/>
    </w:p>
    <w:sectPr w:rsidR="00413947" w:rsidRPr="00F42F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8FA"/>
    <w:rsid w:val="00413947"/>
    <w:rsid w:val="005878FA"/>
    <w:rsid w:val="00827275"/>
    <w:rsid w:val="00F42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7CCF7-96D0-490A-B7FF-409B77CB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Ttulo2">
    <w:name w:val="heading 2"/>
    <w:basedOn w:val="Normal"/>
    <w:next w:val="Normal"/>
    <w:link w:val="Ttulo2C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Ttulo3">
    <w:name w:val="heading 3"/>
    <w:basedOn w:val="Normal"/>
    <w:next w:val="Normal"/>
    <w:link w:val="Ttulo3C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Ttulo4">
    <w:name w:val="heading 4"/>
    <w:basedOn w:val="Normal"/>
    <w:next w:val="Normal"/>
    <w:link w:val="Ttulo4C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Ttulo5">
    <w:name w:val="heading 5"/>
    <w:basedOn w:val="Normal"/>
    <w:next w:val="Normal"/>
    <w:link w:val="Ttulo5C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Ttulo6">
    <w:name w:val="heading 6"/>
    <w:basedOn w:val="Normal"/>
    <w:next w:val="Normal"/>
    <w:link w:val="Ttulo6C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Ttulo7">
    <w:name w:val="heading 7"/>
    <w:basedOn w:val="Normal"/>
    <w:next w:val="Normal"/>
    <w:link w:val="Ttulo7C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Ttulo8">
    <w:name w:val="heading 8"/>
    <w:basedOn w:val="Normal"/>
    <w:next w:val="Normal"/>
    <w:link w:val="Ttulo8C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Ttulo9">
    <w:name w:val="heading 9"/>
    <w:basedOn w:val="Normal"/>
    <w:next w:val="Normal"/>
    <w:link w:val="Ttulo9C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basedOn w:val="Fuentedeprrafopredeter"/>
    <w:uiPriority w:val="33"/>
    <w:qFormat/>
    <w:rPr>
      <w:b/>
      <w:bCs/>
      <w:caps w:val="0"/>
      <w:smallCaps/>
      <w:spacing w:val="10"/>
    </w:rPr>
  </w:style>
  <w:style w:type="paragraph" w:styleId="Descripci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nfasis">
    <w:name w:val="Emphasis"/>
    <w:basedOn w:val="Fuentedeprrafopredeter"/>
    <w:uiPriority w:val="20"/>
    <w:qFormat/>
    <w:rPr>
      <w:i/>
      <w:iCs/>
      <w:color w:val="000000" w:themeColor="text1"/>
    </w:rPr>
  </w:style>
  <w:style w:type="character" w:customStyle="1" w:styleId="Ttulo1Car">
    <w:name w:val="Título 1 Car"/>
    <w:basedOn w:val="Fuentedeprrafopredeter"/>
    <w:link w:val="Ttulo1"/>
    <w:uiPriority w:val="9"/>
    <w:rPr>
      <w:rFonts w:asciiTheme="majorHAnsi" w:eastAsiaTheme="majorEastAsia" w:hAnsiTheme="majorHAnsi" w:cstheme="majorBidi"/>
      <w:color w:val="B01513" w:themeColor="accent1"/>
      <w:sz w:val="28"/>
      <w:szCs w:val="28"/>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404040" w:themeColor="text1" w:themeTint="BF"/>
      <w:sz w:val="24"/>
      <w:szCs w:val="24"/>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B01513" w:themeColor="accent1"/>
      <w:sz w:val="22"/>
      <w:szCs w:val="22"/>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color w:val="000000" w:themeColor="text1"/>
      <w:sz w:val="20"/>
      <w:szCs w:val="20"/>
    </w:rPr>
  </w:style>
  <w:style w:type="character" w:customStyle="1" w:styleId="Ttulo5Car">
    <w:name w:val="Título 5 Car"/>
    <w:basedOn w:val="Fuentedeprrafopredeter"/>
    <w:link w:val="Ttulo5"/>
    <w:uiPriority w:val="9"/>
    <w:semiHidden/>
    <w:rPr>
      <w:rFonts w:asciiTheme="majorHAnsi" w:eastAsiaTheme="majorEastAsia" w:hAnsiTheme="majorHAnsi" w:cstheme="majorBidi"/>
      <w:sz w:val="20"/>
      <w:szCs w:val="20"/>
    </w:rPr>
  </w:style>
  <w:style w:type="character" w:customStyle="1" w:styleId="Ttulo6Car">
    <w:name w:val="Título 6 Car"/>
    <w:basedOn w:val="Fuentedeprrafopredeter"/>
    <w:link w:val="Ttulo6"/>
    <w:uiPriority w:val="9"/>
    <w:semiHidden/>
    <w:rPr>
      <w:rFonts w:asciiTheme="majorHAnsi" w:eastAsiaTheme="majorEastAsia" w:hAnsiTheme="majorHAnsi" w:cstheme="majorBidi"/>
      <w:b/>
      <w:bCs/>
      <w:i/>
      <w:iCs/>
      <w:sz w:val="20"/>
      <w:szCs w:val="20"/>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000000" w:themeColor="text1"/>
      <w:sz w:val="20"/>
      <w:szCs w:val="20"/>
    </w:rPr>
  </w:style>
  <w:style w:type="character" w:customStyle="1" w:styleId="Ttulo8Car">
    <w:name w:val="Título 8 Car"/>
    <w:basedOn w:val="Fuentedeprrafopredeter"/>
    <w:link w:val="Ttulo8"/>
    <w:uiPriority w:val="9"/>
    <w:semiHidden/>
    <w:rPr>
      <w:rFonts w:asciiTheme="majorHAnsi" w:eastAsiaTheme="majorEastAsia" w:hAnsiTheme="majorHAnsi" w:cstheme="majorBidi"/>
      <w:b/>
      <w:bCs/>
      <w:color w:val="000000" w:themeColor="text1"/>
    </w:rPr>
  </w:style>
  <w:style w:type="character" w:customStyle="1" w:styleId="Ttulo9Car">
    <w:name w:val="Título 9 Car"/>
    <w:basedOn w:val="Fuentedeprrafopredeter"/>
    <w:link w:val="Ttulo9"/>
    <w:uiPriority w:val="9"/>
    <w:semiHidden/>
    <w:rPr>
      <w:rFonts w:asciiTheme="majorHAnsi" w:eastAsiaTheme="majorEastAsia" w:hAnsiTheme="majorHAnsi" w:cstheme="majorBidi"/>
      <w:b/>
      <w:bCs/>
      <w:i/>
      <w:iCs/>
      <w:color w:val="000000" w:themeColor="text1"/>
    </w:rPr>
  </w:style>
  <w:style w:type="character" w:styleId="nfasisintenso">
    <w:name w:val="Intense Emphasis"/>
    <w:basedOn w:val="Fuentedeprrafopredeter"/>
    <w:uiPriority w:val="21"/>
    <w:qFormat/>
    <w:rPr>
      <w:b/>
      <w:bCs/>
      <w:i/>
      <w:iCs/>
      <w:color w:val="auto"/>
    </w:rPr>
  </w:style>
  <w:style w:type="paragraph" w:styleId="Citadestacada">
    <w:name w:val="Intense Quote"/>
    <w:basedOn w:val="Normal"/>
    <w:next w:val="Normal"/>
    <w:link w:val="CitadestacadaC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CitadestacadaCar">
    <w:name w:val="Cita destacada Car"/>
    <w:basedOn w:val="Fuentedeprrafopredeter"/>
    <w:link w:val="Citadestacada"/>
    <w:uiPriority w:val="30"/>
    <w:rPr>
      <w:color w:val="B01513" w:themeColor="accent1"/>
      <w:sz w:val="28"/>
      <w:szCs w:val="28"/>
    </w:rPr>
  </w:style>
  <w:style w:type="character" w:styleId="Referenciaintensa">
    <w:name w:val="Intense Reference"/>
    <w:basedOn w:val="Fuentedeprrafopredeter"/>
    <w:uiPriority w:val="32"/>
    <w:qFormat/>
    <w:rPr>
      <w:b/>
      <w:bCs/>
      <w:caps w:val="0"/>
      <w:smallCaps/>
      <w:color w:val="auto"/>
      <w:spacing w:val="5"/>
      <w:u w:val="single"/>
    </w:rPr>
  </w:style>
  <w:style w:type="character" w:styleId="Hipervnculo">
    <w:name w:val="Hyperlink"/>
    <w:basedOn w:val="Fuentedeprrafopredeter"/>
    <w:unhideWhenUsed/>
    <w:rPr>
      <w:color w:val="4FB8C1" w:themeColor="text2" w:themeTint="99"/>
      <w:u w:val="single"/>
    </w:rPr>
  </w:style>
  <w:style w:type="character" w:styleId="Hipervnculovisitado">
    <w:name w:val="FollowedHyperlink"/>
    <w:basedOn w:val="Fuentedeprrafopredeter"/>
    <w:uiPriority w:val="99"/>
    <w:semiHidden/>
    <w:unhideWhenUsed/>
    <w:rPr>
      <w:color w:val="9DFFCB" w:themeColor="followedHyperlink"/>
      <w:u w:val="single"/>
    </w:rPr>
  </w:style>
  <w:style w:type="paragraph" w:styleId="Sinespaciado">
    <w:name w:val="No Spacing"/>
    <w:link w:val="SinespaciadoCar"/>
    <w:uiPriority w:val="1"/>
    <w:qFormat/>
    <w:pPr>
      <w:spacing w:after="0" w:line="240" w:lineRule="auto"/>
    </w:pPr>
  </w:style>
  <w:style w:type="character" w:customStyle="1" w:styleId="SinespaciadoCar">
    <w:name w:val="Sin espaciado Car"/>
    <w:basedOn w:val="Fuentedeprrafopredeter"/>
    <w:link w:val="Sinespaciado"/>
    <w:uiPriority w:val="1"/>
  </w:style>
  <w:style w:type="paragraph" w:styleId="Cita">
    <w:name w:val="Quote"/>
    <w:basedOn w:val="Normal"/>
    <w:next w:val="Normal"/>
    <w:link w:val="CitaCar"/>
    <w:uiPriority w:val="29"/>
    <w:qFormat/>
    <w:pPr>
      <w:spacing w:before="160"/>
      <w:ind w:left="864" w:right="864"/>
    </w:pPr>
    <w:rPr>
      <w:rFonts w:asciiTheme="majorHAnsi" w:eastAsiaTheme="majorEastAsia" w:hAnsiTheme="majorHAnsi" w:cstheme="majorBidi"/>
    </w:rPr>
  </w:style>
  <w:style w:type="character" w:customStyle="1" w:styleId="CitaCar">
    <w:name w:val="Cita Car"/>
    <w:basedOn w:val="Fuentedeprrafopredeter"/>
    <w:link w:val="Cita"/>
    <w:uiPriority w:val="29"/>
    <w:rPr>
      <w:rFonts w:asciiTheme="majorHAnsi" w:eastAsiaTheme="majorEastAsia" w:hAnsiTheme="majorHAnsi" w:cstheme="majorBidi"/>
    </w:rPr>
  </w:style>
  <w:style w:type="character" w:styleId="Textoennegrita">
    <w:name w:val="Strong"/>
    <w:basedOn w:val="Fuentedeprrafopredeter"/>
    <w:uiPriority w:val="22"/>
    <w:qFormat/>
    <w:rPr>
      <w:b/>
      <w:bCs/>
    </w:rPr>
  </w:style>
  <w:style w:type="paragraph" w:styleId="Subttulo">
    <w:name w:val="Subtitle"/>
    <w:basedOn w:val="Normal"/>
    <w:next w:val="Normal"/>
    <w:link w:val="SubttuloCar"/>
    <w:uiPriority w:val="11"/>
    <w:qFormat/>
    <w:pPr>
      <w:numPr>
        <w:ilvl w:val="1"/>
      </w:numPr>
    </w:pPr>
    <w:rPr>
      <w:sz w:val="28"/>
      <w:szCs w:val="28"/>
    </w:rPr>
  </w:style>
  <w:style w:type="character" w:customStyle="1" w:styleId="SubttuloCar">
    <w:name w:val="Subtítulo Car"/>
    <w:basedOn w:val="Fuentedeprrafopredeter"/>
    <w:link w:val="Subttulo"/>
    <w:uiPriority w:val="11"/>
    <w:rPr>
      <w:sz w:val="28"/>
      <w:szCs w:val="28"/>
    </w:rPr>
  </w:style>
  <w:style w:type="character" w:styleId="nfasissutil">
    <w:name w:val="Subtle Emphasis"/>
    <w:basedOn w:val="Fuentedeprrafopredeter"/>
    <w:uiPriority w:val="19"/>
    <w:qFormat/>
    <w:rPr>
      <w:i/>
      <w:iCs/>
      <w:color w:val="595959" w:themeColor="text1" w:themeTint="A6"/>
    </w:rPr>
  </w:style>
  <w:style w:type="character" w:styleId="Referenciasutil">
    <w:name w:val="Subtle Reference"/>
    <w:basedOn w:val="Fuentedeprrafopredeter"/>
    <w:uiPriority w:val="31"/>
    <w:qFormat/>
    <w:rPr>
      <w:caps w:val="0"/>
      <w:smallCaps/>
      <w:color w:val="404040" w:themeColor="text1" w:themeTint="BF"/>
      <w:u w:val="single" w:color="7F7F7F" w:themeColor="text1" w:themeTint="80"/>
    </w:rPr>
  </w:style>
  <w:style w:type="paragraph" w:styleId="Puesto">
    <w:name w:val="Title"/>
    <w:basedOn w:val="Normal"/>
    <w:next w:val="Normal"/>
    <w:link w:val="PuestoC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PuestoCar">
    <w:name w:val="Puesto Car"/>
    <w:basedOn w:val="Fuentedeprrafopredeter"/>
    <w:link w:val="Puesto"/>
    <w:uiPriority w:val="10"/>
    <w:rPr>
      <w:rFonts w:asciiTheme="majorHAnsi" w:eastAsiaTheme="majorEastAsia" w:hAnsiTheme="majorHAnsi" w:cstheme="majorBidi"/>
      <w:color w:val="B01513" w:themeColor="accent1"/>
      <w:kern w:val="28"/>
      <w:sz w:val="72"/>
      <w:szCs w:val="72"/>
    </w:r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m%20G%20dj\AppData\Roaming\Microsoft\Plantillas\Dise&#241;o%20de%20iones%20(en%20blanco).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Diseño de iones (en blanco)</Template>
  <TotalTime>13</TotalTime>
  <Pages>1</Pages>
  <Words>164</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Abdelkarim El Aboussi Rodriguez</dc:creator>
  <cp:lastModifiedBy>Abdelkarim El Aboussi Rodriguez</cp:lastModifiedBy>
  <cp:revision>3</cp:revision>
  <dcterms:created xsi:type="dcterms:W3CDTF">2013-01-27T00:04:00Z</dcterms:created>
  <dcterms:modified xsi:type="dcterms:W3CDTF">2013-01-27T00:17:00Z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